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55B" w:rsidRPr="0031655B" w:rsidRDefault="0031655B" w:rsidP="0031655B">
      <w:pPr>
        <w:shd w:val="clear" w:color="auto" w:fill="FFFFFF"/>
        <w:spacing w:before="100" w:beforeAutospacing="1" w:after="450" w:line="240" w:lineRule="auto"/>
        <w:outlineLvl w:val="0"/>
        <w:rPr>
          <w:rFonts w:ascii="Arial" w:eastAsia="Times New Roman" w:hAnsi="Arial" w:cs="Arial"/>
          <w:b/>
          <w:bCs/>
          <w:color w:val="000000"/>
          <w:kern w:val="36"/>
          <w:sz w:val="54"/>
          <w:szCs w:val="54"/>
          <w:lang w:eastAsia="en-GB"/>
        </w:rPr>
      </w:pPr>
      <w:bookmarkStart w:id="0" w:name="_GoBack"/>
      <w:bookmarkEnd w:id="0"/>
      <w:r w:rsidRPr="0031655B">
        <w:rPr>
          <w:rFonts w:ascii="Arial" w:eastAsia="Times New Roman" w:hAnsi="Arial" w:cs="Arial"/>
          <w:b/>
          <w:bCs/>
          <w:color w:val="000000"/>
          <w:kern w:val="36"/>
          <w:sz w:val="54"/>
          <w:szCs w:val="54"/>
          <w:lang w:eastAsia="en-GB"/>
        </w:rPr>
        <w:t>UK Trauma Council: supporting children and young people who have experienced trauma</w:t>
      </w:r>
    </w:p>
    <w:p w:rsidR="0031655B" w:rsidRPr="0031655B" w:rsidRDefault="0031655B" w:rsidP="0031655B">
      <w:pPr>
        <w:pBdr>
          <w:bottom w:val="single" w:sz="6" w:space="1" w:color="auto"/>
        </w:pBdr>
        <w:spacing w:after="0" w:line="240" w:lineRule="auto"/>
        <w:jc w:val="center"/>
        <w:rPr>
          <w:rFonts w:ascii="Arial" w:eastAsia="Times New Roman" w:hAnsi="Arial" w:cs="Arial"/>
          <w:vanish/>
          <w:sz w:val="16"/>
          <w:szCs w:val="16"/>
          <w:lang w:eastAsia="en-GB"/>
        </w:rPr>
      </w:pPr>
      <w:r w:rsidRPr="0031655B">
        <w:rPr>
          <w:rFonts w:ascii="Arial" w:eastAsia="Times New Roman" w:hAnsi="Arial" w:cs="Arial"/>
          <w:vanish/>
          <w:sz w:val="16"/>
          <w:szCs w:val="16"/>
          <w:lang w:eastAsia="en-GB"/>
        </w:rPr>
        <w:t>Top of Form</w:t>
      </w:r>
    </w:p>
    <w:p w:rsidR="0031655B" w:rsidRPr="0031655B" w:rsidRDefault="0031655B" w:rsidP="0031655B">
      <w:pPr>
        <w:shd w:val="clear" w:color="auto" w:fill="FFFFFF"/>
        <w:spacing w:after="150" w:line="240" w:lineRule="auto"/>
        <w:rPr>
          <w:rFonts w:ascii="Arial" w:eastAsia="Times New Roman" w:hAnsi="Arial" w:cs="Arial"/>
          <w:color w:val="000000"/>
          <w:szCs w:val="24"/>
          <w:lang w:eastAsia="en-GB"/>
        </w:rPr>
      </w:pPr>
      <w:r w:rsidRPr="0031655B">
        <w:rPr>
          <w:rFonts w:ascii="Arial" w:eastAsia="Times New Roman" w:hAnsi="Arial" w:cs="Arial"/>
          <w:noProof/>
          <w:color w:val="000000"/>
          <w:szCs w:val="24"/>
          <w:lang w:val="en-US"/>
        </w:rPr>
        <w:drawing>
          <wp:inline distT="0" distB="0" distL="0" distR="0">
            <wp:extent cx="3709035" cy="2545715"/>
            <wp:effectExtent l="0" t="0" r="5715" b="6985"/>
            <wp:docPr id="1" name="Picture 1" descr="Keeping children safe in education 389x2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eping children safe in education 389x26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09035" cy="2545715"/>
                    </a:xfrm>
                    <a:prstGeom prst="rect">
                      <a:avLst/>
                    </a:prstGeom>
                    <a:noFill/>
                    <a:ln>
                      <a:noFill/>
                    </a:ln>
                  </pic:spPr>
                </pic:pic>
              </a:graphicData>
            </a:graphic>
          </wp:inline>
        </w:drawing>
      </w:r>
    </w:p>
    <w:p w:rsidR="0031655B" w:rsidRPr="0031655B" w:rsidRDefault="0031655B" w:rsidP="0031655B">
      <w:pPr>
        <w:shd w:val="clear" w:color="auto" w:fill="FFFFFF"/>
        <w:spacing w:after="384" w:line="240" w:lineRule="auto"/>
        <w:rPr>
          <w:rFonts w:ascii="Arial" w:eastAsia="Times New Roman" w:hAnsi="Arial" w:cs="Arial"/>
          <w:color w:val="000000"/>
          <w:szCs w:val="24"/>
          <w:lang w:eastAsia="en-GB"/>
        </w:rPr>
      </w:pPr>
      <w:r w:rsidRPr="0031655B">
        <w:rPr>
          <w:rFonts w:ascii="Arial" w:eastAsia="Times New Roman" w:hAnsi="Arial" w:cs="Arial"/>
          <w:color w:val="000000"/>
          <w:szCs w:val="24"/>
          <w:lang w:eastAsia="en-GB"/>
        </w:rPr>
        <w:t>​</w:t>
      </w:r>
      <w:r w:rsidRPr="0031655B">
        <w:rPr>
          <w:rFonts w:ascii="Arial" w:eastAsia="Times New Roman" w:hAnsi="Arial" w:cs="Arial"/>
          <w:color w:val="000000"/>
          <w:sz w:val="29"/>
          <w:szCs w:val="29"/>
          <w:lang w:eastAsia="en-GB"/>
        </w:rPr>
        <w:t>The UK Trauma Council (UKTC) is a new and independent expert body able to speak with authority and experience on the impact of traumatic events on children and how best to help them. The UKTC is hosted and supported by the Anna Freud Centre.</w:t>
      </w:r>
    </w:p>
    <w:p w:rsidR="0031655B" w:rsidRPr="0031655B" w:rsidRDefault="0031655B" w:rsidP="0031655B">
      <w:pPr>
        <w:shd w:val="clear" w:color="auto" w:fill="FFFFFF"/>
        <w:spacing w:after="384" w:line="240" w:lineRule="auto"/>
        <w:rPr>
          <w:rFonts w:ascii="Arial" w:eastAsia="Times New Roman" w:hAnsi="Arial" w:cs="Arial"/>
          <w:color w:val="000000"/>
          <w:szCs w:val="24"/>
          <w:lang w:eastAsia="en-GB"/>
        </w:rPr>
      </w:pPr>
      <w:r w:rsidRPr="0031655B">
        <w:rPr>
          <w:rFonts w:ascii="Arial" w:eastAsia="Times New Roman" w:hAnsi="Arial" w:cs="Arial"/>
          <w:color w:val="000000"/>
          <w:sz w:val="29"/>
          <w:szCs w:val="29"/>
          <w:lang w:eastAsia="en-GB"/>
        </w:rPr>
        <w:t>The UKTC brings together 22 leading experts in research, policy and practice from all four nations of the UK, making it a unique multi-disciplinary group which will drive positive change in the care and support provided to children and young people who have been exposed to different forms of traumatic event </w:t>
      </w:r>
      <w:r w:rsidRPr="0031655B">
        <w:rPr>
          <w:rFonts w:ascii="Arial" w:eastAsia="Times New Roman" w:hAnsi="Arial" w:cs="Arial"/>
          <w:color w:val="000000"/>
          <w:sz w:val="35"/>
          <w:szCs w:val="35"/>
          <w:lang w:eastAsia="en-GB"/>
        </w:rPr>
        <w:t>– </w:t>
      </w:r>
      <w:r w:rsidRPr="0031655B">
        <w:rPr>
          <w:rFonts w:ascii="Arial" w:eastAsia="Times New Roman" w:hAnsi="Arial" w:cs="Arial"/>
          <w:color w:val="000000"/>
          <w:sz w:val="29"/>
          <w:szCs w:val="29"/>
          <w:lang w:eastAsia="en-GB"/>
        </w:rPr>
        <w:t>including single incidents, as well as abuse and neglect.</w:t>
      </w:r>
    </w:p>
    <w:p w:rsidR="0031655B" w:rsidRPr="0031655B" w:rsidRDefault="0031655B" w:rsidP="0031655B">
      <w:pPr>
        <w:shd w:val="clear" w:color="auto" w:fill="FFFFFF"/>
        <w:spacing w:after="384" w:line="240" w:lineRule="auto"/>
        <w:rPr>
          <w:rFonts w:ascii="Arial" w:eastAsia="Times New Roman" w:hAnsi="Arial" w:cs="Arial"/>
          <w:color w:val="000000"/>
          <w:szCs w:val="24"/>
          <w:lang w:eastAsia="en-GB"/>
        </w:rPr>
      </w:pPr>
      <w:r w:rsidRPr="0031655B">
        <w:rPr>
          <w:rFonts w:ascii="Arial" w:eastAsia="Times New Roman" w:hAnsi="Arial" w:cs="Arial"/>
          <w:color w:val="000000"/>
          <w:szCs w:val="24"/>
          <w:lang w:eastAsia="en-GB"/>
        </w:rPr>
        <w:t>By developing accessible and evidence-based resources and guidance, the UKTC will build the capacity of communities to better support children and young people who have experienced trauma.</w:t>
      </w:r>
    </w:p>
    <w:p w:rsidR="0031655B" w:rsidRPr="0031655B" w:rsidRDefault="0031655B" w:rsidP="0031655B">
      <w:pPr>
        <w:shd w:val="clear" w:color="auto" w:fill="FFFFFF"/>
        <w:spacing w:after="384" w:line="240" w:lineRule="auto"/>
        <w:rPr>
          <w:rFonts w:ascii="Arial" w:eastAsia="Times New Roman" w:hAnsi="Arial" w:cs="Arial"/>
          <w:color w:val="000000"/>
          <w:szCs w:val="24"/>
          <w:lang w:eastAsia="en-GB"/>
        </w:rPr>
      </w:pPr>
      <w:r w:rsidRPr="0031655B">
        <w:rPr>
          <w:rFonts w:ascii="Arial" w:eastAsia="Times New Roman" w:hAnsi="Arial" w:cs="Arial"/>
          <w:color w:val="000000"/>
          <w:szCs w:val="24"/>
          <w:lang w:eastAsia="en-GB"/>
        </w:rPr>
        <w:t> </w:t>
      </w:r>
    </w:p>
    <w:p w:rsidR="0031655B" w:rsidRPr="0031655B" w:rsidRDefault="0031655B" w:rsidP="0031655B">
      <w:pPr>
        <w:shd w:val="clear" w:color="auto" w:fill="FFFFFF"/>
        <w:spacing w:after="384" w:line="240" w:lineRule="auto"/>
        <w:rPr>
          <w:rFonts w:ascii="Arial" w:eastAsia="Times New Roman" w:hAnsi="Arial" w:cs="Arial"/>
          <w:color w:val="000000"/>
          <w:szCs w:val="24"/>
          <w:lang w:eastAsia="en-GB"/>
        </w:rPr>
      </w:pPr>
      <w:r w:rsidRPr="0031655B">
        <w:rPr>
          <w:rFonts w:ascii="Arial" w:eastAsia="Times New Roman" w:hAnsi="Arial" w:cs="Arial"/>
          <w:color w:val="000000"/>
          <w:szCs w:val="24"/>
          <w:lang w:eastAsia="en-GB"/>
        </w:rPr>
        <w:t>The UK Trauma Council launches with:</w:t>
      </w:r>
    </w:p>
    <w:p w:rsidR="0031655B" w:rsidRPr="0031655B" w:rsidRDefault="0031655B" w:rsidP="0031655B">
      <w:pPr>
        <w:shd w:val="clear" w:color="auto" w:fill="FFFFFF"/>
        <w:spacing w:after="384" w:line="240" w:lineRule="auto"/>
        <w:rPr>
          <w:rFonts w:ascii="Arial" w:eastAsia="Times New Roman" w:hAnsi="Arial" w:cs="Arial"/>
          <w:color w:val="000000"/>
          <w:szCs w:val="24"/>
          <w:lang w:eastAsia="en-GB"/>
        </w:rPr>
      </w:pPr>
      <w:r w:rsidRPr="0031655B">
        <w:rPr>
          <w:rFonts w:ascii="Arial" w:eastAsia="Times New Roman" w:hAnsi="Arial" w:cs="Arial"/>
          <w:color w:val="000000"/>
          <w:szCs w:val="24"/>
          <w:lang w:eastAsia="en-GB"/>
        </w:rPr>
        <w:t> </w:t>
      </w:r>
    </w:p>
    <w:p w:rsidR="0031655B" w:rsidRPr="0031655B" w:rsidRDefault="0031655B" w:rsidP="0031655B">
      <w:pPr>
        <w:numPr>
          <w:ilvl w:val="0"/>
          <w:numId w:val="1"/>
        </w:numPr>
        <w:shd w:val="clear" w:color="auto" w:fill="FFFFFF"/>
        <w:spacing w:after="240" w:line="240" w:lineRule="auto"/>
        <w:ind w:left="240"/>
        <w:rPr>
          <w:rFonts w:ascii="Arial" w:eastAsia="Times New Roman" w:hAnsi="Arial" w:cs="Arial"/>
          <w:color w:val="000000"/>
          <w:szCs w:val="24"/>
          <w:lang w:eastAsia="en-GB"/>
        </w:rPr>
      </w:pPr>
      <w:r w:rsidRPr="0031655B">
        <w:rPr>
          <w:rFonts w:ascii="Arial" w:eastAsia="Times New Roman" w:hAnsi="Arial" w:cs="Arial"/>
          <w:color w:val="000000"/>
          <w:sz w:val="35"/>
          <w:szCs w:val="35"/>
          <w:lang w:eastAsia="en-GB"/>
        </w:rPr>
        <w:lastRenderedPageBreak/>
        <w:t>‘Childhood Trauma and the Brain’ – </w:t>
      </w:r>
      <w:r w:rsidRPr="0031655B">
        <w:rPr>
          <w:rFonts w:ascii="Arial" w:eastAsia="Times New Roman" w:hAnsi="Arial" w:cs="Arial"/>
          <w:color w:val="000000"/>
          <w:sz w:val="29"/>
          <w:szCs w:val="29"/>
          <w:lang w:eastAsia="en-GB"/>
        </w:rPr>
        <w:t>an accessible and evidence-based portfolio of resources translating the latest neuroscience research, including an animation and additional resources.</w:t>
      </w:r>
    </w:p>
    <w:p w:rsidR="0031655B" w:rsidRPr="0031655B" w:rsidRDefault="0031655B" w:rsidP="0031655B">
      <w:pPr>
        <w:numPr>
          <w:ilvl w:val="0"/>
          <w:numId w:val="1"/>
        </w:numPr>
        <w:shd w:val="clear" w:color="auto" w:fill="FFFFFF"/>
        <w:spacing w:after="240" w:line="240" w:lineRule="auto"/>
        <w:ind w:left="240"/>
        <w:rPr>
          <w:rFonts w:ascii="Arial" w:eastAsia="Times New Roman" w:hAnsi="Arial" w:cs="Arial"/>
          <w:color w:val="000000"/>
          <w:szCs w:val="24"/>
          <w:lang w:eastAsia="en-GB"/>
        </w:rPr>
      </w:pPr>
      <w:r w:rsidRPr="0031655B">
        <w:rPr>
          <w:rFonts w:ascii="Arial" w:eastAsia="Times New Roman" w:hAnsi="Arial" w:cs="Arial"/>
          <w:color w:val="000000"/>
          <w:sz w:val="35"/>
          <w:szCs w:val="35"/>
          <w:lang w:eastAsia="en-GB"/>
        </w:rPr>
        <w:t>‘Beyond the Pandemic: Strategic priorities for responding to childhood trauma’ – </w:t>
      </w:r>
      <w:r w:rsidRPr="0031655B">
        <w:rPr>
          <w:rFonts w:ascii="Arial" w:eastAsia="Times New Roman" w:hAnsi="Arial" w:cs="Arial"/>
          <w:color w:val="000000"/>
          <w:sz w:val="29"/>
          <w:szCs w:val="29"/>
          <w:lang w:eastAsia="en-GB"/>
        </w:rPr>
        <w:t>a policy briefing on coronavirus and its implications for children and young people.</w:t>
      </w:r>
    </w:p>
    <w:p w:rsidR="0031655B" w:rsidRPr="0031655B" w:rsidRDefault="0031655B" w:rsidP="0031655B">
      <w:pPr>
        <w:numPr>
          <w:ilvl w:val="0"/>
          <w:numId w:val="1"/>
        </w:numPr>
        <w:shd w:val="clear" w:color="auto" w:fill="FFFFFF"/>
        <w:spacing w:after="240" w:line="240" w:lineRule="auto"/>
        <w:ind w:left="240"/>
        <w:rPr>
          <w:rFonts w:ascii="Arial" w:eastAsia="Times New Roman" w:hAnsi="Arial" w:cs="Arial"/>
          <w:color w:val="000000"/>
          <w:szCs w:val="24"/>
          <w:lang w:eastAsia="en-GB"/>
        </w:rPr>
      </w:pPr>
      <w:r w:rsidRPr="0031655B">
        <w:rPr>
          <w:rFonts w:ascii="Arial" w:eastAsia="Times New Roman" w:hAnsi="Arial" w:cs="Arial"/>
          <w:color w:val="000000"/>
          <w:sz w:val="29"/>
          <w:szCs w:val="29"/>
          <w:lang w:eastAsia="en-GB"/>
        </w:rPr>
        <w:t>Coronavirus resources </w:t>
      </w:r>
      <w:r w:rsidRPr="0031655B">
        <w:rPr>
          <w:rFonts w:ascii="Arial" w:eastAsia="Times New Roman" w:hAnsi="Arial" w:cs="Arial"/>
          <w:color w:val="000000"/>
          <w:sz w:val="35"/>
          <w:szCs w:val="35"/>
          <w:lang w:eastAsia="en-GB"/>
        </w:rPr>
        <w:t>– </w:t>
      </w:r>
      <w:r w:rsidRPr="0031655B">
        <w:rPr>
          <w:rFonts w:ascii="Arial" w:eastAsia="Times New Roman" w:hAnsi="Arial" w:cs="Arial"/>
          <w:color w:val="000000"/>
          <w:sz w:val="29"/>
          <w:szCs w:val="29"/>
          <w:lang w:eastAsia="en-GB"/>
        </w:rPr>
        <w:t>including why childhood trauma in the past can influence a chi</w:t>
      </w:r>
      <w:r w:rsidRPr="0031655B">
        <w:rPr>
          <w:rFonts w:ascii="Arial" w:eastAsia="Times New Roman" w:hAnsi="Arial" w:cs="Arial"/>
          <w:color w:val="000000"/>
          <w:sz w:val="35"/>
          <w:szCs w:val="35"/>
          <w:lang w:eastAsia="en-GB"/>
        </w:rPr>
        <w:t>ld’s response to the pandemic, as well as signs and </w:t>
      </w:r>
      <w:r w:rsidRPr="0031655B">
        <w:rPr>
          <w:rFonts w:ascii="Arial" w:eastAsia="Times New Roman" w:hAnsi="Arial" w:cs="Arial"/>
          <w:color w:val="000000"/>
          <w:sz w:val="29"/>
          <w:szCs w:val="29"/>
          <w:lang w:eastAsia="en-GB"/>
        </w:rPr>
        <w:t>symptoms of trauma in young people.</w:t>
      </w:r>
    </w:p>
    <w:p w:rsidR="0031655B" w:rsidRPr="0031655B" w:rsidRDefault="0031655B" w:rsidP="0031655B">
      <w:pPr>
        <w:numPr>
          <w:ilvl w:val="0"/>
          <w:numId w:val="1"/>
        </w:numPr>
        <w:shd w:val="clear" w:color="auto" w:fill="FFFFFF"/>
        <w:spacing w:after="240" w:line="240" w:lineRule="auto"/>
        <w:ind w:left="240"/>
        <w:rPr>
          <w:rFonts w:ascii="Arial" w:eastAsia="Times New Roman" w:hAnsi="Arial" w:cs="Arial"/>
          <w:color w:val="000000"/>
          <w:szCs w:val="24"/>
          <w:lang w:eastAsia="en-GB"/>
        </w:rPr>
      </w:pPr>
      <w:r w:rsidRPr="0031655B">
        <w:rPr>
          <w:rFonts w:ascii="Arial" w:eastAsia="Times New Roman" w:hAnsi="Arial" w:cs="Arial"/>
          <w:color w:val="000000"/>
          <w:sz w:val="29"/>
          <w:szCs w:val="29"/>
          <w:lang w:eastAsia="en-GB"/>
        </w:rPr>
        <w:t>Research Practice Focus </w:t>
      </w:r>
      <w:r w:rsidRPr="0031655B">
        <w:rPr>
          <w:rFonts w:ascii="Arial" w:eastAsia="Times New Roman" w:hAnsi="Arial" w:cs="Arial"/>
          <w:color w:val="000000"/>
          <w:sz w:val="35"/>
          <w:szCs w:val="35"/>
          <w:lang w:eastAsia="en-GB"/>
        </w:rPr>
        <w:t>– </w:t>
      </w:r>
      <w:r w:rsidRPr="0031655B">
        <w:rPr>
          <w:rFonts w:ascii="Arial" w:eastAsia="Times New Roman" w:hAnsi="Arial" w:cs="Arial"/>
          <w:color w:val="000000"/>
          <w:sz w:val="29"/>
          <w:szCs w:val="29"/>
          <w:lang w:eastAsia="en-GB"/>
        </w:rPr>
        <w:t>a video on why some bereavements are more difficult for children and young people, and what can help.</w:t>
      </w:r>
    </w:p>
    <w:p w:rsidR="0031655B" w:rsidRPr="0031655B" w:rsidRDefault="0031655B" w:rsidP="0031655B">
      <w:pPr>
        <w:shd w:val="clear" w:color="auto" w:fill="FFFFFF"/>
        <w:spacing w:after="384" w:line="240" w:lineRule="auto"/>
        <w:rPr>
          <w:rFonts w:ascii="Arial" w:eastAsia="Times New Roman" w:hAnsi="Arial" w:cs="Arial"/>
          <w:color w:val="000000"/>
          <w:szCs w:val="24"/>
          <w:lang w:eastAsia="en-GB"/>
        </w:rPr>
      </w:pPr>
      <w:r w:rsidRPr="0031655B">
        <w:rPr>
          <w:rFonts w:ascii="Arial" w:eastAsia="Times New Roman" w:hAnsi="Arial" w:cs="Arial"/>
          <w:color w:val="000000"/>
          <w:szCs w:val="24"/>
          <w:lang w:eastAsia="en-GB"/>
        </w:rPr>
        <w:t> </w:t>
      </w:r>
    </w:p>
    <w:p w:rsidR="0031655B" w:rsidRPr="0031655B" w:rsidRDefault="0031655B" w:rsidP="0031655B">
      <w:pPr>
        <w:shd w:val="clear" w:color="auto" w:fill="FFFFFF"/>
        <w:spacing w:after="384" w:line="240" w:lineRule="auto"/>
        <w:rPr>
          <w:rFonts w:ascii="Arial" w:eastAsia="Times New Roman" w:hAnsi="Arial" w:cs="Arial"/>
          <w:color w:val="000000"/>
          <w:szCs w:val="24"/>
          <w:lang w:eastAsia="en-GB"/>
        </w:rPr>
      </w:pPr>
      <w:r w:rsidRPr="0031655B">
        <w:rPr>
          <w:rFonts w:ascii="Arial" w:eastAsia="Times New Roman" w:hAnsi="Arial" w:cs="Arial"/>
          <w:color w:val="000000"/>
          <w:szCs w:val="24"/>
          <w:lang w:eastAsia="en-GB"/>
        </w:rPr>
        <w:t>Visit the UK Trauma Council website, </w:t>
      </w:r>
      <w:hyperlink r:id="rId6" w:tgtFrame="_blank" w:tooltip="UK Trauma Council " w:history="1">
        <w:r w:rsidRPr="0031655B">
          <w:rPr>
            <w:rFonts w:ascii="Arial" w:eastAsia="Times New Roman" w:hAnsi="Arial" w:cs="Arial"/>
            <w:color w:val="001948"/>
            <w:szCs w:val="24"/>
            <w:u w:val="single"/>
            <w:lang w:eastAsia="en-GB"/>
          </w:rPr>
          <w:t>www.uktraumacouncil.org</w:t>
        </w:r>
      </w:hyperlink>
      <w:r w:rsidRPr="0031655B">
        <w:rPr>
          <w:rFonts w:ascii="Arial" w:eastAsia="Times New Roman" w:hAnsi="Arial" w:cs="Arial"/>
          <w:color w:val="000000"/>
          <w:szCs w:val="24"/>
          <w:lang w:eastAsia="en-GB"/>
        </w:rPr>
        <w:t>, to view resources and find out more. </w:t>
      </w:r>
    </w:p>
    <w:p w:rsidR="0031655B" w:rsidRPr="0031655B" w:rsidRDefault="0031655B" w:rsidP="0031655B">
      <w:pPr>
        <w:shd w:val="clear" w:color="auto" w:fill="FFFFFF"/>
        <w:spacing w:after="384" w:line="240" w:lineRule="auto"/>
        <w:rPr>
          <w:rFonts w:ascii="Arial" w:eastAsia="Times New Roman" w:hAnsi="Arial" w:cs="Arial"/>
          <w:color w:val="000000"/>
          <w:szCs w:val="24"/>
          <w:lang w:eastAsia="en-GB"/>
        </w:rPr>
      </w:pPr>
      <w:r w:rsidRPr="0031655B">
        <w:rPr>
          <w:rFonts w:ascii="Arial" w:eastAsia="Times New Roman" w:hAnsi="Arial" w:cs="Arial"/>
          <w:color w:val="000000"/>
          <w:szCs w:val="24"/>
          <w:lang w:eastAsia="en-GB"/>
        </w:rPr>
        <w:t> </w:t>
      </w:r>
    </w:p>
    <w:p w:rsidR="0031655B" w:rsidRPr="0031655B" w:rsidRDefault="0031655B" w:rsidP="0031655B">
      <w:pPr>
        <w:shd w:val="clear" w:color="auto" w:fill="FFFFFF"/>
        <w:spacing w:after="0" w:line="240" w:lineRule="auto"/>
        <w:rPr>
          <w:rFonts w:ascii="Arial" w:eastAsia="Times New Roman" w:hAnsi="Arial" w:cs="Arial"/>
          <w:color w:val="000000"/>
          <w:szCs w:val="24"/>
          <w:lang w:eastAsia="en-GB"/>
        </w:rPr>
      </w:pPr>
      <w:r w:rsidRPr="0031655B">
        <w:rPr>
          <w:rFonts w:ascii="Arial" w:eastAsia="Times New Roman" w:hAnsi="Arial" w:cs="Arial"/>
          <w:color w:val="000000"/>
          <w:szCs w:val="24"/>
          <w:lang w:eastAsia="en-GB"/>
        </w:rPr>
        <w:t>First published </w:t>
      </w:r>
      <w:r w:rsidRPr="0031655B">
        <w:rPr>
          <w:rFonts w:ascii="Times New Roman" w:eastAsia="Times New Roman" w:hAnsi="Times New Roman" w:cs="Times New Roman"/>
          <w:color w:val="000000"/>
          <w:szCs w:val="24"/>
          <w:lang w:eastAsia="en-GB"/>
        </w:rPr>
        <w:t>18 September 2020</w:t>
      </w:r>
    </w:p>
    <w:p w:rsidR="0031655B" w:rsidRPr="0031655B" w:rsidRDefault="0031655B" w:rsidP="0031655B">
      <w:pPr>
        <w:pBdr>
          <w:top w:val="single" w:sz="6" w:space="1" w:color="auto"/>
        </w:pBdr>
        <w:spacing w:after="100" w:line="240" w:lineRule="auto"/>
        <w:jc w:val="center"/>
        <w:rPr>
          <w:rFonts w:ascii="Arial" w:eastAsia="Times New Roman" w:hAnsi="Arial" w:cs="Arial"/>
          <w:vanish/>
          <w:sz w:val="16"/>
          <w:szCs w:val="16"/>
          <w:lang w:eastAsia="en-GB"/>
        </w:rPr>
      </w:pPr>
      <w:r w:rsidRPr="0031655B">
        <w:rPr>
          <w:rFonts w:ascii="Arial" w:eastAsia="Times New Roman" w:hAnsi="Arial" w:cs="Arial"/>
          <w:vanish/>
          <w:sz w:val="16"/>
          <w:szCs w:val="16"/>
          <w:lang w:eastAsia="en-GB"/>
        </w:rPr>
        <w:t>Bottom of Form</w:t>
      </w:r>
    </w:p>
    <w:p w:rsidR="0090252C" w:rsidRDefault="0090252C"/>
    <w:sectPr w:rsidR="009025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EB7B5C"/>
    <w:multiLevelType w:val="multilevel"/>
    <w:tmpl w:val="8258E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55B"/>
    <w:rsid w:val="0031655B"/>
    <w:rsid w:val="0090252C"/>
    <w:rsid w:val="00E873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687E16-EBAE-4F96-8E17-C7D9D2EB6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ramond" w:eastAsiaTheme="minorHAnsi" w:hAnsi="Garamond"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1655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655B"/>
    <w:rPr>
      <w:rFonts w:ascii="Times New Roman" w:eastAsia="Times New Roman" w:hAnsi="Times New Roman" w:cs="Times New Roman"/>
      <w:b/>
      <w:bCs/>
      <w:kern w:val="36"/>
      <w:sz w:val="48"/>
      <w:szCs w:val="48"/>
      <w:lang w:eastAsia="en-GB"/>
    </w:rPr>
  </w:style>
  <w:style w:type="paragraph" w:styleId="z-TopofForm">
    <w:name w:val="HTML Top of Form"/>
    <w:basedOn w:val="Normal"/>
    <w:next w:val="Normal"/>
    <w:link w:val="z-TopofFormChar"/>
    <w:hidden/>
    <w:uiPriority w:val="99"/>
    <w:semiHidden/>
    <w:unhideWhenUsed/>
    <w:rsid w:val="0031655B"/>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31655B"/>
    <w:rPr>
      <w:rFonts w:ascii="Arial" w:eastAsia="Times New Roman" w:hAnsi="Arial" w:cs="Arial"/>
      <w:vanish/>
      <w:sz w:val="16"/>
      <w:szCs w:val="16"/>
      <w:lang w:eastAsia="en-GB"/>
    </w:rPr>
  </w:style>
  <w:style w:type="paragraph" w:styleId="NormalWeb">
    <w:name w:val="Normal (Web)"/>
    <w:basedOn w:val="Normal"/>
    <w:uiPriority w:val="99"/>
    <w:semiHidden/>
    <w:unhideWhenUsed/>
    <w:rsid w:val="0031655B"/>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threece">
    <w:name w:val="threece"/>
    <w:basedOn w:val="DefaultParagraphFont"/>
    <w:rsid w:val="0031655B"/>
  </w:style>
  <w:style w:type="character" w:styleId="Hyperlink">
    <w:name w:val="Hyperlink"/>
    <w:basedOn w:val="DefaultParagraphFont"/>
    <w:uiPriority w:val="99"/>
    <w:semiHidden/>
    <w:unhideWhenUsed/>
    <w:rsid w:val="0031655B"/>
    <w:rPr>
      <w:color w:val="0000FF"/>
      <w:u w:val="single"/>
    </w:rPr>
  </w:style>
  <w:style w:type="character" w:customStyle="1" w:styleId="pretext">
    <w:name w:val="pretext"/>
    <w:basedOn w:val="DefaultParagraphFont"/>
    <w:rsid w:val="0031655B"/>
  </w:style>
  <w:style w:type="character" w:customStyle="1" w:styleId="output">
    <w:name w:val="output"/>
    <w:basedOn w:val="DefaultParagraphFont"/>
    <w:rsid w:val="0031655B"/>
  </w:style>
  <w:style w:type="paragraph" w:styleId="z-BottomofForm">
    <w:name w:val="HTML Bottom of Form"/>
    <w:basedOn w:val="Normal"/>
    <w:next w:val="Normal"/>
    <w:link w:val="z-BottomofFormChar"/>
    <w:hidden/>
    <w:uiPriority w:val="99"/>
    <w:semiHidden/>
    <w:unhideWhenUsed/>
    <w:rsid w:val="0031655B"/>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31655B"/>
    <w:rPr>
      <w:rFonts w:ascii="Arial" w:eastAsia="Times New Roman" w:hAnsi="Arial" w:cs="Arial"/>
      <w:vanish/>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6774137">
      <w:bodyDiv w:val="1"/>
      <w:marLeft w:val="0"/>
      <w:marRight w:val="0"/>
      <w:marTop w:val="0"/>
      <w:marBottom w:val="0"/>
      <w:divBdr>
        <w:top w:val="none" w:sz="0" w:space="0" w:color="auto"/>
        <w:left w:val="none" w:sz="0" w:space="0" w:color="auto"/>
        <w:bottom w:val="none" w:sz="0" w:space="0" w:color="auto"/>
        <w:right w:val="none" w:sz="0" w:space="0" w:color="auto"/>
      </w:divBdr>
      <w:divsChild>
        <w:div w:id="1783499701">
          <w:marLeft w:val="0"/>
          <w:marRight w:val="0"/>
          <w:marTop w:val="0"/>
          <w:marBottom w:val="0"/>
          <w:divBdr>
            <w:top w:val="none" w:sz="0" w:space="0" w:color="auto"/>
            <w:left w:val="none" w:sz="0" w:space="0" w:color="auto"/>
            <w:bottom w:val="none" w:sz="0" w:space="0" w:color="auto"/>
            <w:right w:val="none" w:sz="0" w:space="0" w:color="auto"/>
          </w:divBdr>
        </w:div>
        <w:div w:id="1616249582">
          <w:marLeft w:val="0"/>
          <w:marRight w:val="0"/>
          <w:marTop w:val="100"/>
          <w:marBottom w:val="100"/>
          <w:divBdr>
            <w:top w:val="none" w:sz="0" w:space="0" w:color="auto"/>
            <w:left w:val="none" w:sz="0" w:space="0" w:color="auto"/>
            <w:bottom w:val="none" w:sz="0" w:space="0" w:color="auto"/>
            <w:right w:val="none" w:sz="0" w:space="0" w:color="auto"/>
          </w:divBdr>
          <w:divsChild>
            <w:div w:id="1168405218">
              <w:marLeft w:val="0"/>
              <w:marRight w:val="0"/>
              <w:marTop w:val="0"/>
              <w:marBottom w:val="0"/>
              <w:divBdr>
                <w:top w:val="none" w:sz="0" w:space="0" w:color="auto"/>
                <w:left w:val="none" w:sz="0" w:space="0" w:color="auto"/>
                <w:bottom w:val="none" w:sz="0" w:space="0" w:color="auto"/>
                <w:right w:val="none" w:sz="0" w:space="0" w:color="auto"/>
              </w:divBdr>
              <w:divsChild>
                <w:div w:id="941915547">
                  <w:marLeft w:val="0"/>
                  <w:marRight w:val="0"/>
                  <w:marTop w:val="0"/>
                  <w:marBottom w:val="0"/>
                  <w:divBdr>
                    <w:top w:val="none" w:sz="0" w:space="0" w:color="auto"/>
                    <w:left w:val="none" w:sz="0" w:space="0" w:color="auto"/>
                    <w:bottom w:val="none" w:sz="0" w:space="0" w:color="auto"/>
                    <w:right w:val="none" w:sz="0" w:space="0" w:color="auto"/>
                  </w:divBdr>
                  <w:divsChild>
                    <w:div w:id="691537752">
                      <w:marLeft w:val="0"/>
                      <w:marRight w:val="0"/>
                      <w:marTop w:val="0"/>
                      <w:marBottom w:val="0"/>
                      <w:divBdr>
                        <w:top w:val="none" w:sz="0" w:space="0" w:color="auto"/>
                        <w:left w:val="none" w:sz="0" w:space="0" w:color="auto"/>
                        <w:bottom w:val="none" w:sz="0" w:space="0" w:color="auto"/>
                        <w:right w:val="none" w:sz="0" w:space="0" w:color="auto"/>
                      </w:divBdr>
                      <w:divsChild>
                        <w:div w:id="665938092">
                          <w:marLeft w:val="0"/>
                          <w:marRight w:val="0"/>
                          <w:marTop w:val="0"/>
                          <w:marBottom w:val="0"/>
                          <w:divBdr>
                            <w:top w:val="none" w:sz="0" w:space="0" w:color="auto"/>
                            <w:left w:val="none" w:sz="0" w:space="0" w:color="auto"/>
                            <w:bottom w:val="none" w:sz="0" w:space="0" w:color="auto"/>
                            <w:right w:val="none" w:sz="0" w:space="0" w:color="auto"/>
                          </w:divBdr>
                          <w:divsChild>
                            <w:div w:id="529608745">
                              <w:marLeft w:val="0"/>
                              <w:marRight w:val="0"/>
                              <w:marTop w:val="0"/>
                              <w:marBottom w:val="0"/>
                              <w:divBdr>
                                <w:top w:val="none" w:sz="0" w:space="0" w:color="auto"/>
                                <w:left w:val="none" w:sz="0" w:space="0" w:color="auto"/>
                                <w:bottom w:val="none" w:sz="0" w:space="0" w:color="auto"/>
                                <w:right w:val="none" w:sz="0" w:space="0" w:color="auto"/>
                              </w:divBdr>
                              <w:divsChild>
                                <w:div w:id="2124836002">
                                  <w:marLeft w:val="0"/>
                                  <w:marRight w:val="0"/>
                                  <w:marTop w:val="0"/>
                                  <w:marBottom w:val="0"/>
                                  <w:divBdr>
                                    <w:top w:val="none" w:sz="0" w:space="0" w:color="auto"/>
                                    <w:left w:val="none" w:sz="0" w:space="0" w:color="auto"/>
                                    <w:bottom w:val="none" w:sz="0" w:space="0" w:color="auto"/>
                                    <w:right w:val="none" w:sz="0" w:space="0" w:color="auto"/>
                                  </w:divBdr>
                                  <w:divsChild>
                                    <w:div w:id="1879925759">
                                      <w:marLeft w:val="150"/>
                                      <w:marRight w:val="0"/>
                                      <w:marTop w:val="0"/>
                                      <w:marBottom w:val="150"/>
                                      <w:divBdr>
                                        <w:top w:val="none" w:sz="0" w:space="0" w:color="auto"/>
                                        <w:left w:val="none" w:sz="0" w:space="0" w:color="auto"/>
                                        <w:bottom w:val="none" w:sz="0" w:space="0" w:color="auto"/>
                                        <w:right w:val="none" w:sz="0" w:space="0" w:color="auto"/>
                                      </w:divBdr>
                                      <w:divsChild>
                                        <w:div w:id="214196130">
                                          <w:marLeft w:val="0"/>
                                          <w:marRight w:val="0"/>
                                          <w:marTop w:val="0"/>
                                          <w:marBottom w:val="0"/>
                                          <w:divBdr>
                                            <w:top w:val="none" w:sz="0" w:space="0" w:color="auto"/>
                                            <w:left w:val="none" w:sz="0" w:space="0" w:color="auto"/>
                                            <w:bottom w:val="none" w:sz="0" w:space="0" w:color="auto"/>
                                            <w:right w:val="none" w:sz="0" w:space="0" w:color="auto"/>
                                          </w:divBdr>
                                          <w:divsChild>
                                            <w:div w:id="65853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696741">
                                      <w:marLeft w:val="0"/>
                                      <w:marRight w:val="0"/>
                                      <w:marTop w:val="0"/>
                                      <w:marBottom w:val="0"/>
                                      <w:divBdr>
                                        <w:top w:val="none" w:sz="0" w:space="0" w:color="auto"/>
                                        <w:left w:val="none" w:sz="0" w:space="0" w:color="auto"/>
                                        <w:bottom w:val="none" w:sz="0" w:space="0" w:color="auto"/>
                                        <w:right w:val="none" w:sz="0" w:space="0" w:color="auto"/>
                                      </w:divBdr>
                                    </w:div>
                                    <w:div w:id="2058503243">
                                      <w:marLeft w:val="0"/>
                                      <w:marRight w:val="0"/>
                                      <w:marTop w:val="0"/>
                                      <w:marBottom w:val="0"/>
                                      <w:divBdr>
                                        <w:top w:val="none" w:sz="0" w:space="0" w:color="auto"/>
                                        <w:left w:val="none" w:sz="0" w:space="0" w:color="auto"/>
                                        <w:bottom w:val="none" w:sz="0" w:space="0" w:color="auto"/>
                                        <w:right w:val="none" w:sz="0" w:space="0" w:color="auto"/>
                                      </w:divBdr>
                                      <w:divsChild>
                                        <w:div w:id="31931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ktraumacouncil.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273</Words>
  <Characters>1559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Installer2</dc:creator>
  <cp:keywords/>
  <dc:description/>
  <cp:lastModifiedBy>Mrs Foster</cp:lastModifiedBy>
  <cp:revision>2</cp:revision>
  <dcterms:created xsi:type="dcterms:W3CDTF">2020-09-22T17:37:00Z</dcterms:created>
  <dcterms:modified xsi:type="dcterms:W3CDTF">2020-09-22T17:37:00Z</dcterms:modified>
</cp:coreProperties>
</file>